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EEB" w:rsidRPr="00341EEB" w:rsidRDefault="00341EEB" w:rsidP="00341EEB">
      <w:pPr>
        <w:shd w:val="clear" w:color="auto" w:fill="F9F9F9"/>
        <w:ind w:firstLine="0"/>
        <w:rPr>
          <w:rFonts w:ascii="Arial" w:eastAsia="Times New Roman" w:hAnsi="Arial" w:cs="Arial"/>
          <w:b/>
          <w:bCs/>
          <w:color w:val="007C96"/>
          <w:sz w:val="27"/>
          <w:szCs w:val="27"/>
        </w:rPr>
      </w:pPr>
      <w:r w:rsidRPr="00341EEB">
        <w:rPr>
          <w:rFonts w:ascii="Arial" w:eastAsia="Times New Roman" w:hAnsi="Arial" w:cs="Arial"/>
          <w:b/>
          <w:bCs/>
          <w:color w:val="007C96"/>
          <w:sz w:val="27"/>
          <w:szCs w:val="27"/>
        </w:rPr>
        <w:t>Послание Президента Республики Казахстан Н. Назарбаева народу Казахстана. 10 января 2018 г.</w:t>
      </w:r>
    </w:p>
    <w:p w:rsidR="00341EEB" w:rsidRPr="00341EEB" w:rsidRDefault="00341EEB" w:rsidP="00341EEB">
      <w:pPr>
        <w:shd w:val="clear" w:color="auto" w:fill="F9F9F9"/>
        <w:spacing w:line="270" w:lineRule="atLeast"/>
        <w:ind w:firstLine="0"/>
        <w:jc w:val="right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Новые возможности развития в условиях четвертой промышленной революции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right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right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       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Уважаемые казахстанцы!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Сегодня мир вступает в эпоху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Четвертой промышленной революции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эру глубоких и стремительных изменений: технологических, экономических и социальных.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Новый технологический уклад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кардинально меняет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то, как мы работаем, реализуем свои гражданские права, воспитываем детей.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Необходимость быть готовыми к глобальным изменениям и вызовам побудила нас принять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Стратегию развития «Казахстан-2050»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Мы поставили целью войти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 тридцатку самых развитых стран мира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Реализуется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План нации – 100 конкретных шагов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из которых 60 уже исполнены. Остальные носят в основном долгосрочный характер и осуществляются планомерно.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прошлом году запущена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Третья модернизация Казахстана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Успешно реализуется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Программа индустриализации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Принята комплексная программа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«Цифровой Казахстан»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Разработан комплексный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Стратегический план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развития Республики Казахстан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2025 года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Наши долгосрочные цели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остаются неизменными.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Все необходимые программы у нас есть.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Данное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Послание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определяет,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что нам предстоит сделать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успешной навигации и адаптации в новом мире – мире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Четвертой промышленной революции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Дорогие соотечественники!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Мы создали независимый Казахстан, который стал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брендом, вызывающим доверие и уважение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мире.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2017 году наша страна стала непостоянным членом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Совета Безопасности ООН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январе 2018 года мы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председательствуем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нем.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Мы стали первым государством среди стран СНГ и Восточной Европы, которое мировое сообщество избрало для проведения Всемирной специализированной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выставки «ЭКСПО»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Казахстане выстроена успешно функционирующая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модель рыночной экономики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2017 году страна, преодолев негативные последствия мирового кризиса, вернулась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траекторию уверенного роста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По итогам года рост валового внутреннего продукта составил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4%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а промышленного производства – более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7%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 этом в общем объеме промышленности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обрабатывающий сектор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превысил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40%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Благополучное развитие Казахстана позволило сформироваться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среднему классу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Бедность сократилась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 13 раз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уровень безработицы снизился до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4,9%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основе социально-экономических успехов страны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гражданский мир, межнациональное и межконфессиональное согласие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которые продолжают оставаться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нашей главной ценностью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Тем не менее мы должны четко осознавать, что достижения Казахстана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надежная база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не гарантия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завтрашних успехов.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Эпоха «нефтяного изобилия» практически подходит к концу. Стране требуется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новое качество развития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Глобальные тренды показывают, что оно должно основываться в первую очередь на широком внедрении элементов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Четвертой промышленной революции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несет в себе как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вызовы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так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возможности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Уверен, у Казахстана есть все необходимое для вхождения в число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лидеров нового мира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этого нужно сконцентрироваться на решении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следующих задач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ПЕРВОЕ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Индустриализация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должна стать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флагманом внедрения новых технологий.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Именно ее результаты стали одним из основных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стабилизирующих факторов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кризисных 2014-2015 годах, когда цены на нефть резко снизились.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Поэтому ориентир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обрабатывающий сектор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высокой производительностью труда неизменен.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то же время индустриализация должна стать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более инновационной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используя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все преимущества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нового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технологического уклада 4.0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разработать и апробировать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новые инструменты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направленные на модернизацию и цифровизацию наших предприятий с ориентацией на экспорт продукции.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Они должны в первую очередь стимулировать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трансферт технологий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Следует реализовать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пилотный проект по оцифровке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нескольких казахстанских промышленных предприятий, а затем этот опыт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широко распространить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Важнейшим вопросом становится развитие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собственной экосистемы разработчиков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цифровых и других инновационных решений.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Она должна выкристаллизовываться вокруг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инновационных центров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таких как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Назарбаев Университет, МФЦА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 xml:space="preserve">Международный технопарк 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IT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-стартапов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Серьезного пересмотра требует организация деятельности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Парка инновационных технологий «Алатау»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Основными факторами успеха инновационной экосистемы являются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стимулирование спроса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новые технологии со стороны реального сектора и функционирование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частного рынка венчурного финансирования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этого необходимо соответствующее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законодательство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Кроме того, особое значение приобретает развитие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IT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-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инжиниринговых услуг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Цифровизация экономики, помимо дивидендов, несет и риски масштабного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высвобождения рабочей силы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заранее выработать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согласованную политику по трудоустройству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высвобождаемой рабочей силы.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Предстоит адаптировать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систему образования, коммуникации и сферу стандартизации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под потребности новой индустриализации.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2018 году необходимо начать разработку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третьей пятилетки индустриализации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посвященной становлению промышленности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«цифровой эпохи»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ВТОРОЕ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Дальнейшее развитие ресурсного потенциала.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 xml:space="preserve">Мир 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XXI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 xml:space="preserve"> века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продолжает нуждаться в природных ресурсах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которые и в будущем будут иметь особое место в развитии глобальной экономики и экономики нашей страны.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Однако следует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критически переосмыслить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организацию сырьевых индустрий, подходы к управлению природными ресурсами.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активно внедрять комплексные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информационно-технологические платформы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повысить требования 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энергоэффективности и энергосбережению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предприятий, а также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экологичности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эффективности работы самих производителей энергии.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Состоявшаяся в Астане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выставка «ЭКСПО-2017»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показала, как стремительно движется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прогресс в сфере альтернативной, «чистой» энергии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Сегодня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возобновляемые источники энергии (ВИЭ)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приходится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четверть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мирового производства электроэнергии.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 прогнозам,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 2050 году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этот показатель достигнет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80%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Мы поставили задачу довести долю альтернативной энергии в Казахстане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30% к 2030 году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Сегодня у нас уже действует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55 объектов ВИЭ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общей мощностью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336 МВт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которыми в 2017 году выработано порядка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1,1 миллиарда кВт∙ч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«зеленой» энергии.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стимулировать бизнес, инвестировать в «зеленые» технологии.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Акимам регионов необходимо принять меры по современной утилизации и переработке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твердо-бытовых отходов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широким вовлечением субъектов малого и среднего бизнеса.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Эти и другие меры потребуют актуализации законодательства, в том числе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Экологического кодекса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ТРЕТЬЕ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«Умные технологии» – шанс для рывка в развитии агропромышленного комплекса.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Аграрная политика должна быть направлена на кардинальное увеличение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производительности труда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рост экспорта переработанной сельскохозяйственной продукции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Мы научились выращивать различные сельхозкультуры, производить зерно.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Гордимся этим.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Но этого уже недостаточно.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обеспечить переработку сырья и выходить на мировые рынки с высококачественной готовой продукцией.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кардинально переориентировать весь агропромышленный комплекс на решение этой задачи.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Приоритетного внимания требует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развитие аграрной науки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Она должна заниматься в первую очередь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трансфертом новых технологий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их адаптацией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к отечественным условиям.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 этом необходимо пересмотреть роль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аграрных университетов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 xml:space="preserve">Они должны не просто выдавать дипломы, а готовить специалистов, которые реально будут работать в АПК или заниматься научной деятельностью. 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Этим вузам требуется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обновить программы обучения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стать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центрами распространения самых передовых знаний и лучшей практики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АПК.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Например, многократного повышения производительности можно достичь благодаря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технологиям прогнозирования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оптимального времени для посевной и уборки урожая, «умного полива»,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интеллектуальным системам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внесения минеральных удобрений и борьбы с вредителями и сорняками.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Беспилотная техника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позволяет значительно сократить себестоимость земледелия, минимизируя человеческий фактор.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Внедрение новых технологий и бизнес-моделей,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повышение наукоемкости АПК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усиливают необходимость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кооперации хозяйств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оказывать всестороннюю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поддержку сельхозкооперативам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Государство совместно с бизнесом должно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находить стратегические ниши на международных рынках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продвигать отечественную продукцию.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Интенсификация сельского хозяйства должна происходить с сохранением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качества и экологичности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продукции.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позволит создать и продвигать бренд натуральных продуктов питания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«Сделано в Казахстане»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который должен стать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узнаваемым в мире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Кроме того, необходимо стимулировать тех, кто использует землю с наилучшей отдачей, и принимать меры к неэффективным пользователям.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переориентировать неэффективные субсидии на удешевление банковских кредитов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субъектов АПК.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Поручаю увеличить в течение 5 лет производительность труда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АПК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экспорт переработанной сельхозпродукции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как минимум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 2,5 раза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ЧЕТВЕРТОЕ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Повышение эффективности транспортно-логистической инфраструктуры.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Сегодня через Казахстан проходит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несколько трансконтинентальных коридоров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Об этом немало сказано.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целом транзит грузов через Казахстан в 2017 году вырос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17%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составил почти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17 миллионов тонн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Стоит задача довести ежегодные доходы от транзита в 2020 году до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5 миллиардов долларов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позволит в кратчайшие сроки вернуть затраченные государством средства на инфраструктуру.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обеспечить масштабное внедрение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цифровых технологий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таких как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блокчейн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для отслеживания движения грузов в онлайн-режиме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беспрепятственного их транзита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а также упрощения таможенных операций.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Современные решения позволяют организовать взаимодействие всех звеньев логистики.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Использование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«больших данных»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(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Big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data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)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позволит обеспечить качественной аналитикой, выявить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резервы роста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снизить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избыточные затраты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этих целей необходимо внедрить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Интеллектуальную транспортную систему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Она позволит эффективно управлять транспортными потоками и определять потребности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дальнейшего развития инфраструктуры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улучшения внутрирегиональной мобильности важно увеличить финансирование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ремонта и реконструкции местной сети автодорог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Общий объем ежегодно выделяемых на это бюджетных средств следует довести в среднесрочной перспективе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150 миллиардов тенге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обеспечить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активное участие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этой работе всех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акиматов регионов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ПЯТОЕ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Внедрение современных технологий в строительстве и коммунальном секторе.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Благодаря реализуемым программам объемы ввода жилья в Казахстане превысили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10 миллионов квадратных метров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год.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Эффективно работает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система жилищных сбережений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сделавшая жилье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доступным для широких слоев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населения.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Обеспеченность жильем на одного жителя выросла в последние 10 лет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30%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составляет сегодня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21,6 квадратных метра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довести этот показатель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2030 году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30 квадратных метров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 выполнении этой задачи важно применять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новые методы строительства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современные материалы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принципиально иные подходы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проектировании зданий и планировании городской застройки.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установить повышенные требования 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качеству,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экологичности и энергоэффективности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зданий.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Строящиеся и уже имеющиеся дома и объекты инфраструктуры необходимо оснащать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системами интеллектуального управления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повысит комфортность для населения, сократит потребление электроэнергии, тепла, воды, будет стимулировать естественных монополистов к повышению своей эффективности.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внести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соответствующие изменения в законодательство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в том числе регулирующее сферу естественных монополий.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Акимам нужно более активно решать вопросы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модернизации жилищно-коммунальной инфраструктуры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основе государственно-частного партнерства.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решения вопроса обеспечения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сельских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населенных пунктов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качественной питьевой водой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Правительству необходимо ежегодно предусматривать на данную работу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не менее 100 миллиардов тенге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из всех источников.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ШЕСТОЕ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«Перезагрузка» финансового сектора.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завершить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очистку банковского портфеля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от «плохих» кредитов.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 этом собственники банков должны нести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экономическую ответственность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признавая убытки.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Вывод средств из банков акционерами в угоду аффилированных компаний и лиц должен являться тяжким преступлением.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Национальный банк не должен быть созерцателем таких деяний.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Иначе зачем нужен такой госорган?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Надзор за деятельностью финансовых институтов со стороны Нацбанка должен быть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жестким, своевременным и действенным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Государство будет и далее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гарантировать соблюдение интересов простых граждан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ускорить принятие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закона о банкротстве физических лиц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Кроме того, поручаю Национальному банку окончательно решить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вопрос по валютным ипотечным займам населения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которые были предоставлены до 1 января 2016 года, когда законодательно был введен запрет на их выдачу физическим лицам.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Нацбанку и Правительству следует совместно решить вопрос обеспечения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долгосрочным кредитованием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бизнеса по ставкам, учитывающим реальную рентабельность в отраслях экономики.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Важным являются дальнейшее улучшение инвестиционного климата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развитие фондового рынка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одна из основных задач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Международного финансового центра «Астана»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который начал свою работу.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Используя лучший международный опыт, он должен стать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региональным хабом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применяющим английское право и современные финансовые технологии.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Развитию фондового рынка также будет способствовать успешный вывод акций нацкомпаний ФНБ «Самрук-Казына»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 xml:space="preserve">на 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IPO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СЕДЬМОЕ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Человеческий капитал – основа модернизации.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i/>
          <w:iCs/>
          <w:color w:val="333333"/>
          <w:sz w:val="20"/>
          <w:szCs w:val="20"/>
          <w:u w:val="single"/>
        </w:rPr>
        <w:t>Новое качество образования.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ускорить создание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собственной передовой системы образования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охватывающей граждан всех возрастов.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Ключевым приоритетом образовательных программ должно стать развитие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способности к постоянной адаптации к изменениям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усвоению новых знаний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дошкольном образовании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к 1 сентября 2019 года необходимо внедрить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единые стандарты программ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раннего развития детей, развивающие социальные навыки и навыки самообучения.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среднем образовании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начат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переход на обновленное содержание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который будет завершен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2021 году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абсолютно новые программы, учебники, стандарты и кадры.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Потребуется пересмотреть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подходы к обучению и росту квалификации педагогов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 университетах страны нужно развивать педагогические кафедры и факультеты.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усилить качество преподавания математических и естественных наук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всех уровнях образования.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важное условие для подготовки молодежи к новому технологическому укладу.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повышения конкуренции между образовательными учреждениями и привлечения частного капитала будет внедрено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подушевое финансирование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городских школах.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Учитывая, что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нагрузка на учеников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у нас самая высокая среди стран СНГ и в среднем более чем на треть выше, чем в странах ОЭСР, нужно ее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снизить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Во всех регионах на базе дворцов школьников нужно создать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сеть детских технопарков и бизнес-инкубаторов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со всей необходимой инфраструктурой, включая компьютеры, лаборатории, 3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D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-принтеры.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поможет успешно интегрировать молодое поколение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научно-исследовательскую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промышленно-технологическую среду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Будущее казахстанцев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 свободным владением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казахским, русским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английским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языками.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Разработана и внедряется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новая методика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изучения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казахского языка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русскоязычных школ.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Если мы хотим, чтобы казахский язык жил в веках, нужно его осовременить, не утяжеляя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избыточной терминологией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Однако за последние годы на казахский язык было переведено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7 тысяч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устоявшихся и общепринятых в мире терминов.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Такие «нововведения» иногда доходят до смешного.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Например,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«ғаламтор»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(«Интернет»),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«қолтырауын»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(«крокодил»),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«күй сандық»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(«фортепиано») и таких примеров полно.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пересмотреть подходы к обоснованности таких переводов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терминологически приблизить наш язык к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международному уровню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Переход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латинский алфавит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способствует решению этого вопроса.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Следует определить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четкий график перехода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латинский алфавит до 2025 года на всех уровнях образования.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Знание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русского языка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остается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важным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2016 года в обновленных программах русский язык преподается в казахских школах уже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 1-го класса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2019 года будет начат переход к преподаванию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английском языке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отдельных естественнонаучных дисциплин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10-м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11-м классах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результате все наши выпускники будут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владеть тремя языками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уровне, необходимом для жизни и работы в стране и в глобальном мире.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Тогда и возникнет настоящее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гражданское общество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Человек любой этнической группы сможет выбрать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любую работу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вплоть до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избрания Президентом страны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Казахстанцы станут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единой нацией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Содержательность обучения должна гармонично дополняться современным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техническим сопровождением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продолжить работу по развитию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цифровых образовательных ресурсов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подключению к широкополосному Интернету и оснащению видеооборудованием наших школ.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обновить программы обучения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техническом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профессиональном образовании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привлечением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работодателей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учетом международных требований и цифровых навыков.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продолжить реализацию проекта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«Бесплатное профессионально-техническое образование для всех»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Государство дает молодому человеку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первую профессию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Правительство должно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выполнить эту задачу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Интернете необходимо размещать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видеоуроки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видеолекции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от лучших преподавателей средних школ, колледжей и вузов.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позволит всем казахстанцам, в том числе в отдаленных населенных пунктах, получить доступ 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лучшим знаниям и компетенциям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высшем образовании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увеличить число выпускников, обученных информационным технологиям, работе с искусственным интеллектом и «большими данными».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При этом следует развивать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вузовскую науку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приоритетом на исследования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металлургии, нефтегазохимии, АПК, био-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IT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-технологиях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Требуется осуществить поэтапный переход на английский язык прикладных научных исследований.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Вузам необходимо активно реализовывать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совместные проекты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ведущими зарубежными университетами и исследовательскими центрами, крупными предприятиями и ТНК.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Софинансирование со стороны частного сектора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должно стать обязательным требованием для всех прикладных научно-исследовательских разработок.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выстроить системную политику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 поддержке наших молодых ученых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выделением им квот в рамках научных грантов.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 сфере образования пора относиться как 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отдельной отрасли экономики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со своими инвестиционными проектами и экспортным потенциалом.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законодательно закрепить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академическую свободу вузов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предоставив им больше прав создавать образовательные программы.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Требуется усилить переподготовку преподавателей, привлекать зарубежных менеджеров в вузы, открывать кампусы мировых университетов.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Наращивание потенциала нации требует дальнейшего развития нашей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культуры и идеологии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Смысл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«Рухани жаңғыру»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именно в этом.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Идеалом нашего общества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должен стать казахстанец, знающий свои историю, язык, культуру, при этом современный, владеющий иностранными языками, имеющий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передовые и глобальные взгляды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i/>
          <w:iCs/>
          <w:color w:val="333333"/>
          <w:sz w:val="20"/>
          <w:szCs w:val="20"/>
          <w:u w:val="single"/>
        </w:rPr>
        <w:t>Первоклассное здравоохранение и здоровая нация.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ростом продолжительности жизни населения и развитием медицинских технологий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объем потребления медицинских услуг будет расти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Современное здравоохранение должно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больше ориентироваться на профилактику заболеваний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а не на дорогостоящее стационарное лечение.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усилить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управление общественным здоровьем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пропагандируя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здоровый образ жизни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Особое внимание следует уделить охране и укреплению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репродуктивного здоровья молодежи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Следует переходить от малоэффективной и затратной для государства диспансеризации к управлению основными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хроническими заболеваниями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применением дистанционной диагностики, а также амбулаторного лечения.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Этот опыт давно есть в мире.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смело и активно его внедрять.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принять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комплексный план по борьбе с онкологическими заболеваниями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создать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научный онкоцентр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Должны быть обеспечены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высокоэффективные ранняя диагностика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лечение рака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основе передового международного опыта.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 xml:space="preserve">Необходимо провести такую же работу, которую 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мы провели в кардиологии, борьбе с туберкулезом и родовспоможении.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Здравоохранение будет поэтапно переходить на систему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обязательного социального медицинского страхования (ОСМС)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основанную на солидарной ответственности населения, государства и работодателей.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Необходимость ее внедрения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не вызывает сомнений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Однако требуется более тщательно провести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подготовительную работу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которая не была выполнена Минздравом и Минтрудсоцзащиты.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разработать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новую модель гарантированного объема бесплатной медицинской помощи (ГОБМП)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определив четкие границы обязательств государства.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Услуги, не гарантированные государством, население сможет получать, став участником ОСМС или через добровольное медицинское страхование, а также сооплату.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повысить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доступность и эффективность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медицинской помощи через интеграцию информационных систем, использование мобильных цифровых приложений, внедрение электронных паспортов здоровья, переход на «безбумажные» больницы.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Требуется приступить к внедрению в медицине технологий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генетического анализа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искусственного интеллекта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которые на порядок повышают эффективность диагностики и лечения заболеваний.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Важным вопросом являются обеспеченность и качество подготовки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медицинских кадров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Сегодня мы имеем уникальную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Школу медицины Назарбаев Университета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при которой функционирует интегрированная университетская клиника.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Этот опыт должен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транслироваться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все медицинские вузы.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реализации этих и других мер следует разработать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новую редакцию Кодекса «О здоровье народа и системе здравоохранения»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i/>
          <w:iCs/>
          <w:color w:val="333333"/>
          <w:sz w:val="20"/>
          <w:szCs w:val="20"/>
          <w:u w:val="single"/>
        </w:rPr>
        <w:t>Качественная занятость и справедливая система социального обеспечения.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обеспечить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эффективность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рынка труда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создать условия, чтобы каждый мог реализовать свой потенциал.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разработать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современные стандарты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 всем основным профессиям.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этих стандартах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работодатели и бизнесмены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четко закрепят, какие знания, навыки и компетенции должны быть у работников.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Нужно, исходя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из требований профстандартов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разработать новые или обновить действующие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образовательные программы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Резервом экономического роста являются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самозанятые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безработные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Я не раз требовал разобраться по вопросу самозанятых.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Министерство труда и социальной защиты населения проявило безответственность и поверхностность в этом деле.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предоставить больше возможностей для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вовлечения людей в продуктивную занятость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– открыть собственное дело или получить новую профессию и устроиться на работу.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Заслуживает поддержки работа НПП «Атамекен» по обучению бизнесу.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Важно расширить охват этих категорий населения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Программой развития продуктивной занятости и массового предпринимательства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усилив ее инструменты.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Процесс регистрации самозанятых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максимально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упростить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создать условия, при которых будет выгодно добросовестно исполнять свои обязательства перед государством.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Казахстанцы должны иметь возможность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сравнительно быстро найти новую работу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в том числе и в других населенных пунктах страны.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Требуется полномасштабное внедрение единой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электронной биржи труда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где должна консолидироваться вся информация о вакансиях и лицах, ищущих работу.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 выходя из дома человек сможет пройти тесты профориентации, узнать про учебные курсы, меры господдержки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найти интересную работу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Трудовые книжки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тоже следует перевести в электронный формат.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Закон по электронной бирже труда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принять до 1 апреля 2018 года.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Социальная политика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будет осуществляться через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вовлечение граждан в полноценную экономическую жизнь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Пенсионная система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теперь полностью привязана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 трудовому стажу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Кто б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о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льше работал, тот будет получать б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о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льшую пенсию.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связи с этим всем казахстанцам нужно серьезно подойти 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легализации своей трудовой деятельности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системе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социального страхования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также будет усилена взаимосвязь между трудовым стажем и размерами выплат.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2018 года мы перешли на новый порядок оказания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адресной социальной помощи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малообеспеченным слоям населения.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Повышен порог ее оказания с 40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50%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от прожиточного минимума.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трудоспособных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малообеспеченных граждан денежная помощь будет доступна при условии их участия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мерах содействия занятости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нетрудоспособных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граждан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меры господдержки будут усилены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Дорогие казахстанцы!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Все свои социальные обязательства государство исполнит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полном объеме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Хочу напомнить, в 2016-2017 годах были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трижды повышены пенсии и пособия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Базовая пенсия выросла в общей сложности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29%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солидарная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32%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пособия на рождение ребенка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37%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а по инвалидности и потере кормильца – каждое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43%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Заработная плата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работников здравоохранения увеличилась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28%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образования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29%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социальной защиты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40%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госслужащих корпуса «Б»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30%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стипендии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25%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Время кризисное. И не многие страны в мире смогли также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повысить социальные расходы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Расходы республиканского бюджета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социальную сферу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2018 году увеличены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12%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превысили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4,1 триллиона тенге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Повышение социальных выплат, в том числе пенсий, увеличит доходы более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3 миллионов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казахстанцев.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1 января 2018 года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солидарные пенсии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выросли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8%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Повышение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пособий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инвалидов, семьям, потерявшим кормильца, воспитывающим детей-инвалидов, составило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 16%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1 июля 2018 года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базовая пенсия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увеличится в среднем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 1,8 раза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зависимости от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трудового стажа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Кроме того,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поручаю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1 июля 2018 года дополнительно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ввести госпособия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 xml:space="preserve">родителей, осуществляющих уход за совершеннолетними инвалидами 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  <w:lang w:val="en-US"/>
        </w:rPr>
        <w:t>I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 xml:space="preserve"> группы с детства.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Ежемесячно такие пособия в размере не ниже одного прожиточного минимума получат порядка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14 тысяч семей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На эти цели потребуется до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3 миллиардов тенге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2018 году.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повышения престижа профессии учителя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поручаю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 xml:space="preserve">с 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 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1 января 2018 года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должностной оклад учителей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которые переходят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 обновленное содержание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учебного материала,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увеличить на 30%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Обновленное содержание – это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современные учебные программы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соответствующие международным стандартам и прошедшие адаптацию в Назарбаев Интеллектуальных школах.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Они дают нашим детям необходимые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функциональную грамотность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критическое мышление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Кроме того,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поручаю ввести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2018 году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новую сетку категорий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учителей, учитывающую уровень квалификации с увеличением разрывов между категориями.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Категории необходимо присваивать через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национальный квалификационный тест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как это делается во всем мире.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будет стимулировать педагогов к постоянному совершенствованию.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результате в зависимости от подтвержденной квалификации в целом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заработная плата учителей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вырастет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от 30 до 50%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этого в текущем году необходимо дополнительно выделить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67 миллиардов тенге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ВОСЬМОЕ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Эффективное государственное управление.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продолжить работу по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сокращению издержек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предпринимателей и населения при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государственном администрировании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связи с этим важно ускорить принятие закона, направленного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дальнейшее дерегулирование бизнеса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обеспечить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цифровизацию процессов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получения бизнесом господдержки с ее оказанием по принципу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«одного окна»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Интеграция информационных систем госорганов позволит перейти от оказания отдельных госуслуг к комплексным по принципу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«одного заявления»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Также следует продолжить работу по повышению качества услуг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субъектов естественных монополий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 устанавливать обоснованные тарифы им и энергопроизводителям с учетом инвестиционных программ.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Требуются решительные действия по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улучшению бизнес-климата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особенно на региональном уровне.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Правительство должно подготовить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новый пакет системных мер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по поддержке бизнеса, вывода его из тени.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Следует ускорить реализацию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плана приватизации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расширив его за счет сокращения числа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подведомственных организаций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госорганов.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Те подведомственные организации, которые реально необходимы, следует по возможности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консолидировать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снижения административных расходов.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Высвобожденные средства нужно направить на внедрение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новой системы оплаты труда госслужащих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 основе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факторно-балльной шкалы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сократит диспропорции в окладах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госслужащих регионов и центра, а также будет учитывать характер работы и ее эффективность.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Поручаю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Правительству совместно с Агентством по делам госслужбы реализовать в 2018 году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пилотные проекты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центральных и местных госорганах по внедрению этой системы.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более полно раскрыть потенциал эффективности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государственной службы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 регионах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через повышение их экономической самостоятельности и ответственности.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целом фокус региональной политики следует перенести с выравнивания расходов 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стимулирование роста собственных доходов регионов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частности, одним из перспективных источников для любого региона является развитие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въездного и внутреннего туризма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создающего сегодня каждое десятое рабочее место в мире.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Правительству в свою очередь надо принять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комплекс мер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включая упрощение визовых процедур, развитие инфраструктуры и снятие барьеров в отрасли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туризма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рамках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фискальной децентрализации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необходимо решить вопрос передачи в региональные бюджеты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корпоративного подоходного налога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от малого и среднего бизнеса.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1 января 2018 года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i/>
          <w:iCs/>
          <w:color w:val="333333"/>
          <w:sz w:val="20"/>
          <w:szCs w:val="20"/>
        </w:rPr>
        <w:t>городах районного значения, селах и сельских округах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численностью населения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свыше 2 тысяч человек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законодательно предусмотрено внедрение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самостоятельного бюджета и коммунальной собственности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местного самоуправления.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 2020 года эти нормы будут действовать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 всех населенных пунктах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бюджет села передано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7 видов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налоговых и других неналоговых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поступлений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а также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19 направлений расходов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Это позволит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вовлечь население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решение вопросов местного значения.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Кроме того, государственные органы должны применять современные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цифровые технологии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для учета замечаний и предложений граждан в режиме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реального времени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оперативного реагирования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Внедряя новые технологии, государству и компаниям следует обеспечивать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надежную защиту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своих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информационных систем и устройств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Сегодня понятие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кибербезопасности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включает в себя защиту не просто информации, но 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доступа к управлению производственными и инфраструктурными объектами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Эти и иные меры должны найти отражение 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Стратегии национальной безопасности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Казахстана.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ДЕВЯТОЕ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Борьба с коррупцией и верховенство закона.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Будет продолжена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превентивная борьба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 коррупцией.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Проводится большая работа.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Только за 3 последних года осуждено за коррупцию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более 2,5 тысячи лиц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включая топ-чиновников и руководителей госкомпаний.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За этот период возмещено порядка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17 миллиардов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тенге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нанесенного ими ущерба.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Важной является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цифровизация процессов в госорганах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включая их взаимодействие с населением и бизнесом.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частности, граждане должны видеть, как рассматриваются их обращения, и вовремя получать качественные ответы.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Осуществляются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институциональные преобразования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судебной и правоохранительной систем.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законодательство внесены нормы, предусматривающие усиление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защиты прав граждан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 уголовном процессе,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снижение его репрессивности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Расширены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права адвокатов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а также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судебный контроль на досудебной стадии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Разграничены полномочия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зоны ответственности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правоохранительных органов.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Работу по укреплению гарантий конституционных прав граждан, обеспечению верховенства права, гуманизации правоохранительной деятельности необходимо продолжить.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сфере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охраны общественного порядка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обеспечения безопасности нужно активно внедрять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интеллектуальные системы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видеонаблюдения и распознавания на улицах и в местах массового пребывания граждан, контроля за дорожным движением.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</w:rPr>
        <w:t>ДЕСЯТОЕ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. «Умные города» для «умной нации».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2018 год – год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20-летнего юбилея нашей столицы – Астаны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Ее становление и вхождение в число важнейших центров развития Евразии –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предмет нашей общей гордости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Современные технологии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дают эффективные решения проблем быстрорастущего мегаполиса.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Нужно комплексно внедрять управление городской средой на основе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концепции «Смарт Сити»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развития компетенций людей, переселяющихся в город.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В мире пришли к пониманию, что именно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города конкурируют за инвесторов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Они выбирают не страну, а город, в котором комфортно жить и работать.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Поэтому на основе опыта Астаны необходимо сформировать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«эталонный» стандарт «Смарт Сити»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 начать распространение лучших практик и обмен опытом между городами Казахстана.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«Умные города»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станут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локомотивами регионального развития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, распространения инноваций и повышения качества жизни на всей территории страны.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Вот 10 задач. Они понятны и ясны.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Дорогие казахстанцы!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Благодаря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политической стабильности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и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общественному консенсусу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мы приступили к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модернизации экономики, политики и сознания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lastRenderedPageBreak/>
        <w:t>Дан импульс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новому этапу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технологического и инфраструктурного развития.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Конституционная реформа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установила более точный баланс ветвей власти.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Мы развернули процесс обновления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национального сознания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По сути, эти три базовых направления являются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системной триадой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казахстанской модернизации.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341EEB">
        <w:rPr>
          <w:rFonts w:ascii="Arial" w:eastAsia="Times New Roman" w:hAnsi="Arial" w:cs="Arial"/>
          <w:color w:val="333333"/>
          <w:sz w:val="20"/>
          <w:szCs w:val="20"/>
        </w:rPr>
        <w:t>Чтобы соответствовать новому времени, нам предстоит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сплотиться в единую нацию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– нацию, стоящую на пороге</w:t>
      </w:r>
      <w:r w:rsidRPr="00341EEB">
        <w:rPr>
          <w:rFonts w:ascii="Arial" w:eastAsia="Times New Roman" w:hAnsi="Arial" w:cs="Arial"/>
          <w:color w:val="333333"/>
          <w:sz w:val="20"/>
          <w:szCs w:val="20"/>
          <w:lang w:val="en-US"/>
        </w:rPr>
        <w:t> </w:t>
      </w: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</w:rPr>
        <w:t>исторического восхождения в условиях Четвертой промышленной революции</w:t>
      </w:r>
      <w:r w:rsidRPr="00341EEB">
        <w:rPr>
          <w:rFonts w:ascii="Arial" w:eastAsia="Times New Roman" w:hAnsi="Arial" w:cs="Arial"/>
          <w:color w:val="333333"/>
          <w:sz w:val="20"/>
          <w:szCs w:val="20"/>
        </w:rPr>
        <w:t>.</w:t>
      </w:r>
    </w:p>
    <w:p w:rsidR="00341EEB" w:rsidRPr="00341EEB" w:rsidRDefault="00341EEB" w:rsidP="00341EEB">
      <w:pPr>
        <w:shd w:val="clear" w:color="auto" w:fill="F9F9F9"/>
        <w:spacing w:before="150" w:line="270" w:lineRule="atLeast"/>
        <w:ind w:firstLine="0"/>
        <w:jc w:val="center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341EEB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_________________</w:t>
      </w:r>
    </w:p>
    <w:p w:rsidR="00953693" w:rsidRDefault="00953693">
      <w:bookmarkStart w:id="0" w:name="_GoBack"/>
      <w:bookmarkEnd w:id="0"/>
    </w:p>
    <w:sectPr w:rsidR="00953693" w:rsidSect="005E6728">
      <w:pgSz w:w="11907" w:h="16840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EEB"/>
    <w:rsid w:val="00341EEB"/>
    <w:rsid w:val="005E6728"/>
    <w:rsid w:val="00953693"/>
    <w:rsid w:val="00A5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61794-F04B-4615-BF43-7C6132C3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880"/>
    <w:pPr>
      <w:spacing w:after="0" w:line="240" w:lineRule="auto"/>
      <w:ind w:firstLine="567"/>
    </w:pPr>
    <w:rPr>
      <w:rFonts w:ascii="Times New Roman" w:hAnsi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41EEB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val="en-US"/>
    </w:rPr>
  </w:style>
  <w:style w:type="paragraph" w:styleId="a3">
    <w:name w:val="Normal (Web)"/>
    <w:basedOn w:val="a"/>
    <w:uiPriority w:val="99"/>
    <w:semiHidden/>
    <w:unhideWhenUsed/>
    <w:rsid w:val="00341EEB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341EEB"/>
    <w:rPr>
      <w:b/>
      <w:bCs/>
    </w:rPr>
  </w:style>
  <w:style w:type="character" w:styleId="a5">
    <w:name w:val="Emphasis"/>
    <w:basedOn w:val="a0"/>
    <w:uiPriority w:val="20"/>
    <w:qFormat/>
    <w:rsid w:val="00341E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494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single" w:sz="6" w:space="8" w:color="E7E7E7"/>
            <w:right w:val="none" w:sz="0" w:space="0" w:color="auto"/>
          </w:divBdr>
        </w:div>
        <w:div w:id="8998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2018-05-02T04:42:00Z</dcterms:created>
  <dcterms:modified xsi:type="dcterms:W3CDTF">2018-05-02T04:43:00Z</dcterms:modified>
</cp:coreProperties>
</file>